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8344" w14:textId="77777777" w:rsidR="0087649C" w:rsidRPr="00A74131" w:rsidRDefault="00A74131">
      <w:pPr>
        <w:pStyle w:val="Rubrik1"/>
        <w:rPr>
          <w:sz w:val="40"/>
          <w:szCs w:val="40"/>
        </w:rPr>
      </w:pPr>
      <w:r w:rsidRPr="00A74131">
        <w:rPr>
          <w:sz w:val="40"/>
          <w:szCs w:val="40"/>
        </w:rPr>
        <w:t>Stora Tjörnekalvs intresseförening</w:t>
      </w:r>
    </w:p>
    <w:p w14:paraId="4A179D6C" w14:textId="4B074143" w:rsidR="0087649C" w:rsidRDefault="7030B55F">
      <w:pPr>
        <w:pStyle w:val="Rubrik2"/>
      </w:pPr>
      <w:r>
        <w:t xml:space="preserve">Medlemsavgift </w:t>
      </w:r>
      <w:r w:rsidR="00264045">
        <w:t>juli 22-dec 22</w:t>
      </w:r>
    </w:p>
    <w:p w14:paraId="06FF0A49" w14:textId="7E7623EC" w:rsidR="0087649C" w:rsidRDefault="0087649C">
      <w:pPr>
        <w:pStyle w:val="Indragetstycke"/>
      </w:pPr>
    </w:p>
    <w:p w14:paraId="3303C02A" w14:textId="7881D064" w:rsidR="00A74131" w:rsidRPr="00A74131" w:rsidRDefault="7030B55F" w:rsidP="7030B55F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</w:pPr>
      <w:proofErr w:type="spellStart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Medlemsavgift</w:t>
      </w:r>
      <w:proofErr w:type="spellEnd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1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juli</w:t>
      </w:r>
      <w:proofErr w:type="spellEnd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202</w:t>
      </w:r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2</w:t>
      </w:r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– 31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december</w:t>
      </w:r>
      <w:proofErr w:type="spellEnd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2022</w:t>
      </w:r>
    </w:p>
    <w:p w14:paraId="31EFD8E3" w14:textId="1F7C0B6E" w:rsidR="00A74131" w:rsidRPr="00A74131" w:rsidRDefault="00264045" w:rsidP="7030B55F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</w:pPr>
      <w:r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125</w:t>
      </w:r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kr</w:t>
      </w:r>
      <w:proofErr w:type="spellEnd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för </w:t>
      </w:r>
      <w:proofErr w:type="spellStart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enskild</w:t>
      </w:r>
      <w:proofErr w:type="spellEnd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person </w:t>
      </w:r>
      <w:proofErr w:type="spellStart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eller</w:t>
      </w:r>
      <w:proofErr w:type="spellEnd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r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250</w:t>
      </w:r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kr</w:t>
      </w:r>
      <w:proofErr w:type="spellEnd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per </w:t>
      </w:r>
      <w:proofErr w:type="spellStart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hushåll</w:t>
      </w:r>
      <w:proofErr w:type="spellEnd"/>
      <w:r w:rsidR="7030B55F"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.</w:t>
      </w:r>
    </w:p>
    <w:p w14:paraId="0B973FED" w14:textId="2E5C1D2E" w:rsidR="7030B55F" w:rsidRDefault="7030B55F" w:rsidP="7030B55F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</w:pPr>
    </w:p>
    <w:p w14:paraId="59604256" w14:textId="77777777" w:rsidR="00A74131" w:rsidRPr="00A74131" w:rsidRDefault="7030B55F" w:rsidP="7030B55F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</w:pP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Betala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helst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innan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augusti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månads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utgång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som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det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står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i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våra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stadgar</w:t>
      </w:r>
      <w:proofErr w:type="spellEnd"/>
      <w:r w:rsidRPr="7030B55F"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  <w:t>. </w:t>
      </w:r>
    </w:p>
    <w:p w14:paraId="2E2B4B5F" w14:textId="0A906EC6" w:rsidR="7030B55F" w:rsidRDefault="7030B55F" w:rsidP="7030B55F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</w:pPr>
    </w:p>
    <w:p w14:paraId="5CDDB279" w14:textId="77777777" w:rsidR="00A74131" w:rsidRPr="00A74131" w:rsidRDefault="00A74131" w:rsidP="00A7413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201F1E"/>
          <w:sz w:val="24"/>
          <w:szCs w:val="24"/>
          <w:lang w:val="en-US" w:eastAsia="en-US"/>
        </w:rPr>
      </w:pPr>
      <w:proofErr w:type="spellStart"/>
      <w:r w:rsidRPr="00A74131">
        <w:rPr>
          <w:rFonts w:asciiTheme="majorHAnsi" w:eastAsia="Times New Roman" w:hAnsiTheme="majorHAnsi" w:cstheme="majorHAnsi"/>
          <w:b/>
          <w:color w:val="201F1E"/>
          <w:sz w:val="24"/>
          <w:szCs w:val="24"/>
          <w:lang w:val="en-US" w:eastAsia="en-US"/>
        </w:rPr>
        <w:t>Bg</w:t>
      </w:r>
      <w:proofErr w:type="spellEnd"/>
      <w:r w:rsidRPr="00A74131">
        <w:rPr>
          <w:rFonts w:asciiTheme="majorHAnsi" w:eastAsia="Times New Roman" w:hAnsiTheme="majorHAnsi" w:cstheme="majorHAnsi"/>
          <w:b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00A74131">
        <w:rPr>
          <w:rFonts w:asciiTheme="majorHAnsi" w:eastAsia="Times New Roman" w:hAnsiTheme="majorHAnsi" w:cstheme="majorHAnsi"/>
          <w:b/>
          <w:color w:val="201F1E"/>
          <w:sz w:val="24"/>
          <w:szCs w:val="24"/>
          <w:lang w:val="en-US" w:eastAsia="en-US"/>
        </w:rPr>
        <w:t>Intresseföreningen</w:t>
      </w:r>
      <w:proofErr w:type="spellEnd"/>
      <w:r w:rsidRPr="00A74131">
        <w:rPr>
          <w:rFonts w:asciiTheme="majorHAnsi" w:eastAsia="Times New Roman" w:hAnsiTheme="majorHAnsi" w:cstheme="majorHAnsi"/>
          <w:b/>
          <w:color w:val="201F1E"/>
          <w:sz w:val="24"/>
          <w:szCs w:val="24"/>
          <w:lang w:val="en-US" w:eastAsia="en-US"/>
        </w:rPr>
        <w:t xml:space="preserve"> = 5473-6681</w:t>
      </w:r>
    </w:p>
    <w:p w14:paraId="4014AA38" w14:textId="77777777" w:rsidR="00A74131" w:rsidRPr="00A74131" w:rsidRDefault="7030B55F" w:rsidP="7030B55F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</w:pPr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Swish </w:t>
      </w:r>
      <w:proofErr w:type="spellStart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Intresseföreningen</w:t>
      </w:r>
      <w:proofErr w:type="spellEnd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= 1236172563</w:t>
      </w:r>
    </w:p>
    <w:p w14:paraId="21A54FC2" w14:textId="37F5A001" w:rsidR="7030B55F" w:rsidRDefault="7030B55F" w:rsidP="7030B55F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</w:pPr>
    </w:p>
    <w:p w14:paraId="782694CC" w14:textId="1EE2CD25" w:rsidR="7030B55F" w:rsidRDefault="7030B55F" w:rsidP="7030B55F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</w:pPr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Ni </w:t>
      </w:r>
      <w:proofErr w:type="spellStart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som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redan</w:t>
      </w:r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har</w:t>
      </w:r>
      <w:proofErr w:type="spellEnd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betalt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ordinarie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avgift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på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250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kr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eller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500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kr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kan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bortse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från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detta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och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justera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er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medlemsavgift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kommande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  <w:proofErr w:type="spellStart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>år</w:t>
      </w:r>
      <w:proofErr w:type="spellEnd"/>
      <w:r w:rsidR="00264045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2023.</w:t>
      </w:r>
      <w:r w:rsidRPr="7030B55F"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  <w:t xml:space="preserve"> </w:t>
      </w:r>
    </w:p>
    <w:p w14:paraId="07B673AA" w14:textId="0CA1DC75" w:rsidR="7030B55F" w:rsidRDefault="7030B55F" w:rsidP="7030B55F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theme="majorBidi"/>
          <w:b/>
          <w:bCs/>
          <w:color w:val="201F1E"/>
          <w:sz w:val="24"/>
          <w:szCs w:val="24"/>
          <w:lang w:val="en-US" w:eastAsia="en-US"/>
        </w:rPr>
      </w:pPr>
    </w:p>
    <w:p w14:paraId="7DE0BD97" w14:textId="4C758682" w:rsidR="00A74131" w:rsidRPr="00A74131" w:rsidRDefault="00A74131" w:rsidP="7030B55F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color w:val="201F1E"/>
          <w:sz w:val="24"/>
          <w:szCs w:val="24"/>
          <w:lang w:val="en-US" w:eastAsia="en-US"/>
        </w:rPr>
      </w:pPr>
      <w:r>
        <w:br/>
      </w:r>
    </w:p>
    <w:p w14:paraId="06778E38" w14:textId="3A74F16F" w:rsidR="00A74131" w:rsidRPr="00A74131" w:rsidRDefault="7030B55F" w:rsidP="7030B55F">
      <w:pPr>
        <w:rPr>
          <w:sz w:val="28"/>
          <w:szCs w:val="28"/>
        </w:rPr>
      </w:pPr>
      <w:r w:rsidRPr="7030B55F">
        <w:rPr>
          <w:sz w:val="28"/>
          <w:szCs w:val="28"/>
        </w:rPr>
        <w:t>Med Vänliga Hälsningar</w:t>
      </w:r>
    </w:p>
    <w:p w14:paraId="3397AC2C" w14:textId="77777777" w:rsidR="00A74131" w:rsidRPr="00A74131" w:rsidRDefault="00A74131" w:rsidP="00A74131">
      <w:pPr>
        <w:rPr>
          <w:sz w:val="28"/>
          <w:szCs w:val="28"/>
        </w:rPr>
      </w:pPr>
      <w:r w:rsidRPr="00A74131">
        <w:rPr>
          <w:sz w:val="28"/>
          <w:szCs w:val="28"/>
        </w:rPr>
        <w:t>Andrea Gullberg Lidö, Kassör</w:t>
      </w:r>
    </w:p>
    <w:sectPr w:rsidR="00A74131" w:rsidRPr="00A74131">
      <w:footerReference w:type="default" r:id="rId7"/>
      <w:pgSz w:w="11907" w:h="1683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20A9" w14:textId="77777777" w:rsidR="006F350F" w:rsidRDefault="006F350F">
      <w:pPr>
        <w:spacing w:after="0" w:line="240" w:lineRule="auto"/>
      </w:pPr>
      <w:r>
        <w:separator/>
      </w:r>
    </w:p>
  </w:endnote>
  <w:endnote w:type="continuationSeparator" w:id="0">
    <w:p w14:paraId="208DB249" w14:textId="77777777" w:rsidR="006F350F" w:rsidRDefault="006F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893270"/>
      <w:docPartObj>
        <w:docPartGallery w:val="Page Numbers (Top of Page)"/>
        <w:docPartUnique/>
      </w:docPartObj>
    </w:sdtPr>
    <w:sdtEndPr/>
    <w:sdtContent>
      <w:p w14:paraId="32052B21" w14:textId="77777777" w:rsidR="0087649C" w:rsidRDefault="00A230DA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13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AE19" w14:textId="77777777" w:rsidR="006F350F" w:rsidRDefault="006F350F">
      <w:pPr>
        <w:spacing w:after="0" w:line="240" w:lineRule="auto"/>
      </w:pPr>
      <w:r>
        <w:separator/>
      </w:r>
    </w:p>
  </w:footnote>
  <w:footnote w:type="continuationSeparator" w:id="0">
    <w:p w14:paraId="6C41733E" w14:textId="77777777" w:rsidR="006F350F" w:rsidRDefault="006F350F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6VaUD2Wtt7vGbE" id="jYIQB3jx"/>
    <int:WordHash hashCode="M1UsglsATzOiA5" id="KWhQQbQs"/>
    <int:WordHash hashCode="GU1aHPKY6RNkmS" id="gT7cqY1j"/>
  </int:Manifest>
  <int:Observations>
    <int:Content id="jYIQB3jx">
      <int:Rejection type="LegacyProofing"/>
    </int:Content>
    <int:Content id="KWhQQbQs">
      <int:Rejection type="LegacyProofing"/>
    </int:Content>
    <int:Content id="gT7cqY1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Punktlista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10EC"/>
    <w:multiLevelType w:val="hybridMultilevel"/>
    <w:tmpl w:val="A330FC92"/>
    <w:lvl w:ilvl="0" w:tplc="0B66C61A">
      <w:start w:val="1"/>
      <w:numFmt w:val="decimal"/>
      <w:pStyle w:val="Numreradlista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38138">
    <w:abstractNumId w:val="1"/>
  </w:num>
  <w:num w:numId="2" w16cid:durableId="1637176124">
    <w:abstractNumId w:val="1"/>
    <w:lvlOverride w:ilvl="0">
      <w:startOverride w:val="1"/>
    </w:lvlOverride>
  </w:num>
  <w:num w:numId="3" w16cid:durableId="2012640286">
    <w:abstractNumId w:val="3"/>
  </w:num>
  <w:num w:numId="4" w16cid:durableId="804468848">
    <w:abstractNumId w:val="0"/>
  </w:num>
  <w:num w:numId="5" w16cid:durableId="1522157939">
    <w:abstractNumId w:val="5"/>
  </w:num>
  <w:num w:numId="6" w16cid:durableId="1971547747">
    <w:abstractNumId w:val="4"/>
  </w:num>
  <w:num w:numId="7" w16cid:durableId="207173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31"/>
    <w:rsid w:val="000622C4"/>
    <w:rsid w:val="00264045"/>
    <w:rsid w:val="004E3E1E"/>
    <w:rsid w:val="005B084D"/>
    <w:rsid w:val="006F350F"/>
    <w:rsid w:val="0087649C"/>
    <w:rsid w:val="00A230DA"/>
    <w:rsid w:val="00A74131"/>
    <w:rsid w:val="00F47ABB"/>
    <w:rsid w:val="00FA7FCC"/>
    <w:rsid w:val="467A9B85"/>
    <w:rsid w:val="7030B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A9B85"/>
  <w15:chartTrackingRefBased/>
  <w15:docId w15:val="{8AA4E546-9352-48A3-8E9C-9F8F8706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7FCC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SidfotChar">
    <w:name w:val="Sidfot Char"/>
    <w:basedOn w:val="Standardstycketeckensnitt"/>
    <w:link w:val="Sidfot"/>
    <w:uiPriority w:val="99"/>
    <w:rPr>
      <w:b/>
      <w:sz w:val="46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Punktlista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rktcitat">
    <w:name w:val="Intense Quote"/>
    <w:basedOn w:val="Normal"/>
    <w:next w:val="Normal"/>
    <w:link w:val="Starktcitat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b/>
      <w:iCs/>
      <w:sz w:val="56"/>
    </w:rPr>
  </w:style>
  <w:style w:type="table" w:customStyle="1" w:styleId="ModernPaper">
    <w:name w:val="Modern Paper"/>
    <w:basedOn w:val="Normaltabel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Betoning">
    <w:name w:val="Emphasis"/>
    <w:basedOn w:val="Standardstycketeckensnitt"/>
    <w:uiPriority w:val="20"/>
    <w:semiHidden/>
    <w:unhideWhenUsed/>
    <w:qFormat/>
    <w:rPr>
      <w:i w:val="0"/>
      <w:iCs/>
      <w:color w:val="E09B3B" w:themeColor="accent1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E09B3B" w:themeColor="accent1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A2A2A" w:themeColor="text2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2A2A2A" w:themeColor="text2"/>
    </w:rPr>
  </w:style>
  <w:style w:type="paragraph" w:styleId="Citat">
    <w:name w:val="Quote"/>
    <w:basedOn w:val="Normal"/>
    <w:next w:val="Normal"/>
    <w:link w:val="Citat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CitatChar">
    <w:name w:val="Citat Char"/>
    <w:basedOn w:val="Standardstycketeckensnitt"/>
    <w:link w:val="Citat"/>
    <w:uiPriority w:val="29"/>
    <w:rPr>
      <w:iCs/>
      <w:sz w:val="60"/>
    </w:rPr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Numreradlista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Indragetstycke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5d41d2d7812e48e6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Gullberg</dc:creator>
  <cp:keywords/>
  <dc:description/>
  <cp:lastModifiedBy>Andrea Gullberg</cp:lastModifiedBy>
  <cp:revision>2</cp:revision>
  <dcterms:created xsi:type="dcterms:W3CDTF">2022-07-11T06:35:00Z</dcterms:created>
  <dcterms:modified xsi:type="dcterms:W3CDTF">2022-07-11T06:35:00Z</dcterms:modified>
</cp:coreProperties>
</file>